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left"/>
        <w:rPr>
          <w:rFonts w:ascii="宋体" w:hAnsi="宋体" w:eastAsia="宋体" w:cs="宋体"/>
          <w:b/>
          <w:color w:val="auto"/>
          <w:sz w:val="30"/>
          <w:szCs w:val="30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</w:rPr>
        <w:t>附件4-15</w:t>
      </w:r>
    </w:p>
    <w:p>
      <w:pPr>
        <w:pStyle w:val="4"/>
        <w:ind w:firstLine="0" w:firstLineChars="0"/>
        <w:jc w:val="center"/>
        <w:rPr>
          <w:rFonts w:eastAsia="宋体"/>
          <w:color w:val="auto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</w:rPr>
        <w:t>数字经济企业培育市场品牌资金申报表</w:t>
      </w:r>
    </w:p>
    <w:p>
      <w:pPr>
        <w:pStyle w:val="4"/>
        <w:spacing w:line="260" w:lineRule="exact"/>
        <w:ind w:firstLine="0" w:firstLineChars="0"/>
        <w:rPr>
          <w:rFonts w:eastAsia="宋体"/>
          <w:color w:val="auto"/>
        </w:rPr>
      </w:pP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4"/>
        <w:gridCol w:w="1742"/>
        <w:gridCol w:w="1486"/>
        <w:gridCol w:w="1191"/>
        <w:gridCol w:w="219"/>
        <w:gridCol w:w="1984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184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</w:rPr>
              <w:t>申报单位名称</w:t>
            </w:r>
          </w:p>
        </w:tc>
        <w:tc>
          <w:tcPr>
            <w:tcW w:w="6622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bCs/>
                <w:color w:val="auto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2184" w:type="dxa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</w:rPr>
              <w:t>申报联系人</w:t>
            </w:r>
          </w:p>
        </w:tc>
        <w:tc>
          <w:tcPr>
            <w:tcW w:w="1742" w:type="dxa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</w:rPr>
            </w:pPr>
          </w:p>
        </w:tc>
        <w:tc>
          <w:tcPr>
            <w:tcW w:w="1486" w:type="dxa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</w:rPr>
              <w:t>联系电话</w:t>
            </w:r>
          </w:p>
        </w:tc>
        <w:tc>
          <w:tcPr>
            <w:tcW w:w="339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80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  <w:szCs w:val="22"/>
              </w:rPr>
              <w:t>企业参加展会基本信息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18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color w:val="auto"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展会名称</w:t>
            </w:r>
          </w:p>
        </w:tc>
        <w:tc>
          <w:tcPr>
            <w:tcW w:w="6622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184" w:type="dxa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展会主办单位名称</w:t>
            </w:r>
          </w:p>
        </w:tc>
        <w:tc>
          <w:tcPr>
            <w:tcW w:w="6622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2184" w:type="dxa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企业参展产品名称</w:t>
            </w:r>
          </w:p>
        </w:tc>
        <w:tc>
          <w:tcPr>
            <w:tcW w:w="1742" w:type="dxa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</w:p>
        </w:tc>
        <w:tc>
          <w:tcPr>
            <w:tcW w:w="267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展会举办时间及地点</w:t>
            </w:r>
          </w:p>
        </w:tc>
        <w:tc>
          <w:tcPr>
            <w:tcW w:w="220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184" w:type="dxa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企业主营业务</w:t>
            </w:r>
          </w:p>
        </w:tc>
        <w:tc>
          <w:tcPr>
            <w:tcW w:w="1742" w:type="dxa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</w:p>
        </w:tc>
        <w:tc>
          <w:tcPr>
            <w:tcW w:w="267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参展实际费用（万元）</w:t>
            </w:r>
          </w:p>
        </w:tc>
        <w:tc>
          <w:tcPr>
            <w:tcW w:w="220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atLeast"/>
          <w:jc w:val="center"/>
        </w:trPr>
        <w:tc>
          <w:tcPr>
            <w:tcW w:w="218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4"/>
              </w:rPr>
              <w:t>展会基本情况</w:t>
            </w:r>
          </w:p>
          <w:p>
            <w:pPr>
              <w:spacing w:line="300" w:lineRule="exact"/>
              <w:jc w:val="center"/>
              <w:rPr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4"/>
              </w:rPr>
              <w:t>（200字以内）</w:t>
            </w:r>
          </w:p>
        </w:tc>
        <w:tc>
          <w:tcPr>
            <w:tcW w:w="6622" w:type="dxa"/>
            <w:gridSpan w:val="5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包括：</w:t>
            </w:r>
          </w:p>
          <w:p>
            <w:pPr>
              <w:spacing w:line="300" w:lineRule="exact"/>
              <w:jc w:val="left"/>
              <w:rPr>
                <w:rFonts w:ascii="仿宋_GB2312" w:hAnsi="仿宋_GB2312" w:cs="仿宋_GB2312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4"/>
              </w:rPr>
              <w:t>1.展会简介</w:t>
            </w:r>
          </w:p>
          <w:p>
            <w:pPr>
              <w:spacing w:line="300" w:lineRule="exact"/>
              <w:jc w:val="left"/>
              <w:rPr>
                <w:rFonts w:ascii="仿宋_GB2312" w:hAnsi="仿宋_GB2312" w:cs="仿宋_GB2312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4"/>
              </w:rPr>
              <w:t>2.展会规模</w:t>
            </w:r>
          </w:p>
          <w:p>
            <w:pPr>
              <w:spacing w:line="300" w:lineRule="exact"/>
              <w:jc w:val="left"/>
              <w:rPr>
                <w:rFonts w:ascii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4"/>
              </w:rPr>
              <w:t>3.参展企业数量</w:t>
            </w:r>
          </w:p>
          <w:p>
            <w:pPr>
              <w:spacing w:line="300" w:lineRule="exact"/>
              <w:jc w:val="left"/>
              <w:rPr>
                <w:rFonts w:ascii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4"/>
              </w:rPr>
              <w:t>4.展会成交额等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218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参展产品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4"/>
              </w:rPr>
              <w:t>基本情况</w:t>
            </w:r>
          </w:p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4"/>
              </w:rPr>
              <w:t>（200字以内）</w:t>
            </w:r>
          </w:p>
        </w:tc>
        <w:tc>
          <w:tcPr>
            <w:tcW w:w="6622" w:type="dxa"/>
            <w:gridSpan w:val="5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包括：</w:t>
            </w:r>
          </w:p>
          <w:p>
            <w:pPr>
              <w:spacing w:line="300" w:lineRule="exact"/>
              <w:jc w:val="left"/>
              <w:rPr>
                <w:rFonts w:ascii="仿宋_GB2312" w:hAnsi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1.产品基本功能；</w:t>
            </w:r>
          </w:p>
          <w:p>
            <w:pPr>
              <w:spacing w:line="300" w:lineRule="exact"/>
              <w:jc w:val="left"/>
              <w:rPr>
                <w:rFonts w:ascii="仿宋_GB2312" w:hAnsi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2.应用领域；</w:t>
            </w:r>
          </w:p>
          <w:p>
            <w:pPr>
              <w:spacing w:line="300" w:lineRule="exact"/>
              <w:jc w:val="left"/>
              <w:rPr>
                <w:rFonts w:ascii="仿宋_GB2312" w:hAnsi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3.研发生产制造及销售情况；</w:t>
            </w:r>
          </w:p>
          <w:p>
            <w:pPr>
              <w:spacing w:line="300" w:lineRule="exact"/>
              <w:jc w:val="left"/>
              <w:rPr>
                <w:rFonts w:ascii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4.产品经济效益情况等。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880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  <w:szCs w:val="22"/>
              </w:rPr>
              <w:t>企业发布广告基本信息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2184" w:type="dxa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媒体名称</w:t>
            </w:r>
          </w:p>
        </w:tc>
        <w:tc>
          <w:tcPr>
            <w:tcW w:w="6622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2184" w:type="dxa"/>
            <w:vAlign w:val="center"/>
          </w:tcPr>
          <w:p>
            <w:pPr>
              <w:spacing w:line="500" w:lineRule="exact"/>
              <w:jc w:val="center"/>
              <w:rPr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发布时间</w:t>
            </w:r>
          </w:p>
        </w:tc>
        <w:tc>
          <w:tcPr>
            <w:tcW w:w="174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color w:val="auto"/>
                <w:sz w:val="24"/>
              </w:rPr>
            </w:pPr>
          </w:p>
        </w:tc>
        <w:tc>
          <w:tcPr>
            <w:tcW w:w="289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color w:val="auto"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宣传产品名称</w:t>
            </w:r>
          </w:p>
        </w:tc>
        <w:tc>
          <w:tcPr>
            <w:tcW w:w="198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184" w:type="dxa"/>
            <w:vAlign w:val="center"/>
          </w:tcPr>
          <w:p>
            <w:pPr>
              <w:spacing w:line="500" w:lineRule="exact"/>
              <w:jc w:val="center"/>
              <w:rPr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企业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主营业务</w:t>
            </w:r>
          </w:p>
        </w:tc>
        <w:tc>
          <w:tcPr>
            <w:tcW w:w="174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color w:val="auto"/>
                <w:sz w:val="24"/>
              </w:rPr>
            </w:pPr>
          </w:p>
        </w:tc>
        <w:tc>
          <w:tcPr>
            <w:tcW w:w="289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color w:val="auto"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广告宣传实际费用（万元）</w:t>
            </w:r>
          </w:p>
        </w:tc>
        <w:tc>
          <w:tcPr>
            <w:tcW w:w="198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218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color w:val="auto"/>
                <w:sz w:val="24"/>
              </w:rPr>
            </w:pPr>
            <w:r>
              <w:rPr>
                <w:rFonts w:hint="eastAsia" w:ascii="仿宋_GB2312"/>
                <w:bCs/>
                <w:color w:val="auto"/>
                <w:sz w:val="24"/>
              </w:rPr>
              <w:t>媒体基本情况</w:t>
            </w:r>
          </w:p>
          <w:p>
            <w:pPr>
              <w:spacing w:line="300" w:lineRule="exact"/>
              <w:jc w:val="center"/>
              <w:rPr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/>
                <w:bCs/>
                <w:color w:val="auto"/>
                <w:sz w:val="24"/>
              </w:rPr>
              <w:t>（200字以内）</w:t>
            </w:r>
          </w:p>
        </w:tc>
        <w:tc>
          <w:tcPr>
            <w:tcW w:w="6622" w:type="dxa"/>
            <w:gridSpan w:val="5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包括：</w:t>
            </w:r>
          </w:p>
          <w:p>
            <w:pPr>
              <w:spacing w:line="300" w:lineRule="exact"/>
              <w:jc w:val="left"/>
              <w:rPr>
                <w:rFonts w:ascii="仿宋_GB2312" w:hAnsi="仿宋_GB2312" w:cs="仿宋_GB2312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4"/>
              </w:rPr>
              <w:t>1.媒体简介</w:t>
            </w:r>
          </w:p>
          <w:p>
            <w:pPr>
              <w:spacing w:line="300" w:lineRule="exact"/>
              <w:jc w:val="left"/>
              <w:rPr>
                <w:rFonts w:ascii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4"/>
              </w:rPr>
              <w:t>2.媒体种类（纸质媒体、电子媒体）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2" w:hRule="atLeast"/>
          <w:jc w:val="center"/>
        </w:trPr>
        <w:tc>
          <w:tcPr>
            <w:tcW w:w="218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宣传产品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4"/>
              </w:rPr>
              <w:t>基本情况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4"/>
              </w:rPr>
              <w:t>（200字以内）</w:t>
            </w:r>
          </w:p>
        </w:tc>
        <w:tc>
          <w:tcPr>
            <w:tcW w:w="6622" w:type="dxa"/>
            <w:gridSpan w:val="5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包括：</w:t>
            </w:r>
          </w:p>
          <w:p>
            <w:pPr>
              <w:spacing w:line="300" w:lineRule="exact"/>
              <w:jc w:val="left"/>
              <w:rPr>
                <w:rFonts w:ascii="仿宋_GB2312" w:hAnsi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1.产品基本功能；</w:t>
            </w:r>
          </w:p>
          <w:p>
            <w:pPr>
              <w:spacing w:line="300" w:lineRule="exact"/>
              <w:jc w:val="left"/>
              <w:rPr>
                <w:rFonts w:ascii="仿宋_GB2312" w:hAnsi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2.应用领域；</w:t>
            </w:r>
          </w:p>
          <w:p>
            <w:pPr>
              <w:spacing w:line="300" w:lineRule="exact"/>
              <w:jc w:val="left"/>
              <w:rPr>
                <w:rFonts w:ascii="仿宋_GB2312" w:hAnsi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3.研发生产制造及销售情况；</w:t>
            </w:r>
          </w:p>
          <w:p>
            <w:pPr>
              <w:spacing w:line="300" w:lineRule="exact"/>
              <w:jc w:val="left"/>
              <w:rPr>
                <w:rFonts w:ascii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4.产品经济效益情况等。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8806" w:type="dxa"/>
            <w:gridSpan w:val="6"/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bCs/>
                <w:color w:val="auto"/>
                <w:sz w:val="24"/>
              </w:rPr>
            </w:pPr>
            <w:r>
              <w:rPr>
                <w:rFonts w:hint="eastAsia" w:ascii="仿宋_GB2312"/>
                <w:bCs/>
                <w:color w:val="auto"/>
                <w:sz w:val="24"/>
              </w:rPr>
              <w:t>注：一级媒体主要包括综合类央媒及旗下主要财经类媒体、证券领域权威媒体及其网站，包括：《人民日报》、《光明日报》、《经济日报》、《解放军报》等18家媒体。</w:t>
            </w:r>
          </w:p>
        </w:tc>
      </w:tr>
    </w:tbl>
    <w:p>
      <w:pPr>
        <w:spacing w:before="62" w:beforeLines="20"/>
        <w:jc w:val="center"/>
        <w:rPr>
          <w:rFonts w:ascii="宋体" w:hAnsi="宋体" w:eastAsia="宋体" w:cs="宋体"/>
          <w:b/>
          <w:color w:val="auto"/>
          <w:sz w:val="44"/>
          <w:szCs w:val="44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</w:rPr>
        <w:t>数字经济企业培育市场品牌资金申请报告</w:t>
      </w:r>
    </w:p>
    <w:p>
      <w:pPr>
        <w:spacing w:line="560" w:lineRule="exact"/>
        <w:jc w:val="center"/>
        <w:rPr>
          <w:bCs/>
          <w:color w:val="auto"/>
          <w:sz w:val="24"/>
          <w:szCs w:val="22"/>
        </w:rPr>
      </w:pPr>
      <w:r>
        <w:rPr>
          <w:rFonts w:hint="eastAsia" w:ascii="楷体_GB2312" w:eastAsia="楷体_GB2312"/>
          <w:b/>
          <w:bCs/>
          <w:color w:val="auto"/>
          <w:szCs w:val="32"/>
        </w:rPr>
        <w:t>（提纲）</w:t>
      </w:r>
    </w:p>
    <w:p>
      <w:pPr>
        <w:spacing w:line="540" w:lineRule="exact"/>
        <w:ind w:firstLine="640" w:firstLineChars="200"/>
        <w:rPr>
          <w:rFonts w:ascii="黑体" w:hAnsi="黑体" w:eastAsia="黑体" w:cs="黑体"/>
          <w:color w:val="auto"/>
          <w:szCs w:val="32"/>
        </w:rPr>
      </w:pPr>
      <w:r>
        <w:rPr>
          <w:rFonts w:hint="eastAsia" w:ascii="黑体" w:hAnsi="黑体" w:eastAsia="黑体" w:cs="黑体"/>
          <w:color w:val="auto"/>
          <w:szCs w:val="32"/>
        </w:rPr>
        <w:t>一、企业基本情况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1.生产经营情况：营业收入、产值、纳税、资产负债率、银行信用等级等；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2.核心技术情况：创新成果、专利、软件著作权、科技研发获奖情况等；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3.行业影响力：企业所属领域、行业地位、获得的荣誉、品牌影响力等；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4.人员情况：企业员工总体情况、研发人员情况、本科及以上学历人员比例等。</w:t>
      </w:r>
    </w:p>
    <w:p>
      <w:pPr>
        <w:spacing w:line="540" w:lineRule="exact"/>
        <w:ind w:firstLine="640" w:firstLineChars="200"/>
        <w:rPr>
          <w:rFonts w:ascii="黑体" w:hAnsi="黑体" w:eastAsia="黑体" w:cs="黑体"/>
          <w:color w:val="auto"/>
          <w:szCs w:val="32"/>
        </w:rPr>
      </w:pPr>
      <w:r>
        <w:rPr>
          <w:rFonts w:hint="eastAsia" w:ascii="黑体" w:hAnsi="黑体" w:eastAsia="黑体" w:cs="黑体"/>
          <w:color w:val="auto"/>
          <w:szCs w:val="32"/>
        </w:rPr>
        <w:t>二、产品情况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1.</w:t>
      </w:r>
      <w:r>
        <w:rPr>
          <w:rFonts w:ascii="仿宋_GB2312" w:hAnsi="仿宋_GB2312" w:cs="仿宋_GB2312"/>
          <w:color w:val="auto"/>
          <w:szCs w:val="32"/>
        </w:rPr>
        <w:t>产品基本功能</w:t>
      </w:r>
      <w:r>
        <w:rPr>
          <w:rFonts w:hint="eastAsia" w:ascii="仿宋_GB2312" w:hAnsi="仿宋_GB2312" w:cs="仿宋_GB2312"/>
          <w:color w:val="auto"/>
          <w:szCs w:val="32"/>
        </w:rPr>
        <w:t>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2.应用领域；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3.生产研发及销售情况；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rPr>
          <w:rFonts w:ascii="仿宋_GB2312" w:hAnsi="仿宋_GB2312" w:cs="仿宋_GB2312"/>
          <w:bCs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4.预期产品经济效益。</w:t>
      </w:r>
    </w:p>
    <w:p>
      <w:pPr>
        <w:spacing w:before="31" w:beforeLines="10" w:line="540" w:lineRule="exact"/>
        <w:ind w:firstLine="640" w:firstLineChars="200"/>
        <w:rPr>
          <w:rFonts w:ascii="黑体" w:hAnsi="黑体" w:eastAsia="黑体" w:cs="黑体"/>
          <w:color w:val="auto"/>
          <w:szCs w:val="32"/>
        </w:rPr>
      </w:pPr>
      <w:r>
        <w:rPr>
          <w:rFonts w:hint="eastAsia" w:ascii="黑体" w:hAnsi="黑体" w:eastAsia="黑体" w:cs="黑体"/>
          <w:color w:val="auto"/>
          <w:szCs w:val="32"/>
        </w:rPr>
        <w:t>三、展会或媒体基本情况</w:t>
      </w:r>
    </w:p>
    <w:p>
      <w:pPr>
        <w:spacing w:line="540" w:lineRule="exact"/>
        <w:ind w:firstLine="640" w:firstLineChars="200"/>
        <w:rPr>
          <w:rFonts w:eastAsia="黑体"/>
          <w:color w:val="auto"/>
        </w:rPr>
      </w:pPr>
      <w:r>
        <w:rPr>
          <w:rFonts w:hint="eastAsia" w:ascii="仿宋_GB2312" w:hAnsi="仿宋_GB2312" w:cs="仿宋_GB2312"/>
          <w:color w:val="auto"/>
          <w:szCs w:val="32"/>
        </w:rPr>
        <w:t>包括展会或媒体规模、参展企业数量、展会成交额、参展或播出广告后的预期等。</w:t>
      </w:r>
    </w:p>
    <w:p>
      <w:pPr>
        <w:spacing w:line="540" w:lineRule="exact"/>
        <w:ind w:firstLine="640" w:firstLineChars="200"/>
        <w:rPr>
          <w:rFonts w:eastAsia="黑体"/>
          <w:color w:val="auto"/>
        </w:rPr>
      </w:pPr>
      <w:r>
        <w:rPr>
          <w:rFonts w:hint="eastAsia" w:eastAsia="黑体"/>
          <w:color w:val="auto"/>
        </w:rPr>
        <w:t>四、资金情况</w:t>
      </w:r>
    </w:p>
    <w:p>
      <w:pPr>
        <w:pStyle w:val="4"/>
        <w:spacing w:line="540" w:lineRule="exact"/>
        <w:ind w:firstLine="0" w:firstLineChars="0"/>
        <w:rPr>
          <w:color w:val="auto"/>
        </w:rPr>
      </w:pPr>
      <w:r>
        <w:rPr>
          <w:rFonts w:hint="eastAsia"/>
          <w:color w:val="auto"/>
        </w:rPr>
        <w:t xml:space="preserve">    包括企业</w:t>
      </w:r>
      <w:r>
        <w:rPr>
          <w:rFonts w:hint="eastAsia"/>
          <w:color w:val="auto"/>
          <w:szCs w:val="22"/>
        </w:rPr>
        <w:t>参展或发布广告总费用、资金来源及使用情</w:t>
      </w:r>
      <w:r>
        <w:rPr>
          <w:rFonts w:hint="eastAsia"/>
          <w:color w:val="auto"/>
        </w:rPr>
        <w:t>况。</w:t>
      </w:r>
    </w:p>
    <w:p>
      <w:pPr>
        <w:pStyle w:val="4"/>
        <w:spacing w:line="540" w:lineRule="exact"/>
        <w:ind w:firstLine="640"/>
        <w:rPr>
          <w:rFonts w:eastAsia="黑体"/>
          <w:color w:val="auto"/>
        </w:rPr>
      </w:pPr>
      <w:r>
        <w:rPr>
          <w:rFonts w:hint="eastAsia" w:ascii="黑体" w:hAnsi="黑体" w:eastAsia="黑体" w:cs="黑体"/>
          <w:color w:val="auto"/>
        </w:rPr>
        <w:t>说明：</w:t>
      </w:r>
      <w:r>
        <w:rPr>
          <w:rFonts w:hint="eastAsia"/>
          <w:color w:val="auto"/>
        </w:rPr>
        <w:t>资金申报报告内容不超过3000字。</w:t>
      </w:r>
    </w:p>
    <w:p>
      <w:pPr>
        <w:spacing w:line="560" w:lineRule="exact"/>
        <w:jc w:val="center"/>
        <w:rPr>
          <w:rFonts w:ascii="宋体" w:hAnsi="宋体" w:eastAsia="宋体" w:cs="宋体"/>
          <w:b/>
          <w:color w:val="auto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color w:val="auto"/>
          <w:sz w:val="44"/>
          <w:szCs w:val="44"/>
        </w:rPr>
      </w:pPr>
    </w:p>
    <w:p>
      <w:pPr>
        <w:pStyle w:val="2"/>
        <w:ind w:firstLine="640"/>
        <w:rPr>
          <w:color w:val="auto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color w:val="auto"/>
          <w:sz w:val="44"/>
          <w:szCs w:val="44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</w:rPr>
        <w:t>数字经济企业培育市场品牌资金</w:t>
      </w:r>
    </w:p>
    <w:p>
      <w:pPr>
        <w:spacing w:line="560" w:lineRule="exact"/>
        <w:jc w:val="center"/>
        <w:rPr>
          <w:rFonts w:ascii="宋体" w:hAnsi="宋体" w:eastAsia="宋体" w:cs="宋体"/>
          <w:b/>
          <w:color w:val="auto"/>
          <w:sz w:val="44"/>
          <w:szCs w:val="44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</w:rPr>
        <w:t>申报要件及相关证明材料</w:t>
      </w:r>
    </w:p>
    <w:p>
      <w:pPr>
        <w:pStyle w:val="2"/>
        <w:ind w:firstLine="640"/>
        <w:rPr>
          <w:color w:val="auto"/>
        </w:rPr>
      </w:pPr>
    </w:p>
    <w:p>
      <w:pPr>
        <w:spacing w:line="62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1.数字经济企业塑造市场品牌资金申报表；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2.企业营业执照副本复印件；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3.事前备案申报书；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4.活动的官方举办文件、总体方案、前期媒体宣传报道情况；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5.活动举办情况的总结、媒体宣传报道情况；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6.活动影响力证明相关材料</w:t>
      </w:r>
      <w:r>
        <w:rPr>
          <w:rFonts w:hint="eastAsia" w:ascii="仿宋_GB2312" w:hAnsi="仿宋_GB2312" w:cs="仿宋_GB2312"/>
          <w:color w:val="auto"/>
          <w:szCs w:val="32"/>
        </w:rPr>
        <w:t>（展会方向需提供展会参展企业数量证明；产品广告方向需提供媒体规模证明）</w:t>
      </w:r>
      <w:r>
        <w:rPr>
          <w:rFonts w:hint="eastAsia" w:ascii="仿宋_GB2312" w:hAnsi="仿宋_GB2312" w:cs="仿宋_GB2312"/>
          <w:color w:val="auto"/>
          <w:szCs w:val="32"/>
        </w:rPr>
        <w:t>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7.活动总体费用的专项审计报告，包括活动相关的场地租赁、布展搭建、嘉宾支出、物料制作、活动速记、宣传服务、人员劳务、后勤保障、签到系统、餐饮、安保以及费用等相关证明材料；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8.费用包含场地租金的，须提供租赁协议、发票和银行转账凭证。</w:t>
      </w:r>
    </w:p>
    <w:p>
      <w:pPr>
        <w:pStyle w:val="13"/>
        <w:ind w:firstLine="640" w:firstLineChars="200"/>
        <w:rPr>
          <w:rFonts w:hAnsi="仿宋_GB2312" w:cs="仿宋_GB2312"/>
          <w:color w:val="auto"/>
          <w:kern w:val="2"/>
          <w:sz w:val="32"/>
          <w:szCs w:val="32"/>
        </w:rPr>
      </w:pPr>
      <w:r>
        <w:rPr>
          <w:rFonts w:hint="eastAsia" w:hAnsi="仿宋_GB2312" w:cs="仿宋_GB2312"/>
          <w:color w:val="auto"/>
          <w:kern w:val="2"/>
          <w:sz w:val="32"/>
          <w:szCs w:val="32"/>
        </w:rPr>
        <w:t>9</w:t>
      </w:r>
      <w:r>
        <w:rPr>
          <w:rFonts w:hAnsi="仿宋_GB2312" w:cs="仿宋_GB2312"/>
          <w:color w:val="auto"/>
          <w:kern w:val="2"/>
          <w:sz w:val="32"/>
          <w:szCs w:val="32"/>
        </w:rPr>
        <w:t>.2022</w:t>
      </w:r>
      <w:r>
        <w:rPr>
          <w:rFonts w:hint="eastAsia" w:hAnsi="仿宋_GB2312" w:cs="仿宋_GB2312"/>
          <w:color w:val="auto"/>
          <w:kern w:val="2"/>
          <w:sz w:val="32"/>
          <w:szCs w:val="32"/>
        </w:rPr>
        <w:t>年、2</w:t>
      </w:r>
      <w:r>
        <w:rPr>
          <w:rFonts w:hAnsi="仿宋_GB2312" w:cs="仿宋_GB2312"/>
          <w:color w:val="auto"/>
          <w:kern w:val="2"/>
          <w:sz w:val="32"/>
          <w:szCs w:val="32"/>
        </w:rPr>
        <w:t>021</w:t>
      </w:r>
      <w:r>
        <w:rPr>
          <w:rFonts w:hint="eastAsia" w:hAnsi="仿宋_GB2312" w:cs="仿宋_GB2312"/>
          <w:color w:val="auto"/>
          <w:kern w:val="2"/>
          <w:sz w:val="32"/>
          <w:szCs w:val="32"/>
        </w:rPr>
        <w:t>年经第三方审计的财务审计报告。</w:t>
      </w:r>
    </w:p>
    <w:p>
      <w:pPr>
        <w:pStyle w:val="5"/>
        <w:ind w:left="0" w:firstLine="640" w:firstLineChars="200"/>
        <w:rPr>
          <w:rFonts w:ascii="仿宋_GB2312" w:hAnsi="仿宋_GB2312" w:eastAsia="仿宋_GB2312" w:cs="仿宋_GB2312"/>
          <w:color w:val="auto"/>
          <w:szCs w:val="32"/>
        </w:rPr>
      </w:pPr>
      <w:bookmarkStart w:id="0" w:name="_Hlk145344580"/>
      <w:r>
        <w:rPr>
          <w:rFonts w:hint="eastAsia" w:ascii="仿宋_GB2312" w:hAnsi="仿宋_GB2312" w:eastAsia="仿宋_GB2312" w:cs="仿宋_GB2312"/>
          <w:color w:val="auto"/>
          <w:szCs w:val="32"/>
        </w:rPr>
        <w:t>1</w:t>
      </w:r>
      <w:r>
        <w:rPr>
          <w:rFonts w:ascii="仿宋_GB2312" w:hAnsi="仿宋_GB2312" w:eastAsia="仿宋_GB2312" w:cs="仿宋_GB2312"/>
          <w:color w:val="auto"/>
          <w:szCs w:val="32"/>
        </w:rPr>
        <w:t>0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Cs w:val="32"/>
        </w:rPr>
        <w:t>所得税情况、年度完税证明。</w:t>
      </w:r>
    </w:p>
    <w:p>
      <w:pPr>
        <w:pStyle w:val="5"/>
        <w:ind w:left="0" w:firstLine="640" w:firstLineChars="200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11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Cs w:val="32"/>
        </w:rPr>
        <w:t>企业基本养老保险参保缴费证明（单位）。</w:t>
      </w:r>
    </w:p>
    <w:bookmarkEnd w:id="0"/>
    <w:p>
      <w:pPr>
        <w:pStyle w:val="5"/>
        <w:ind w:left="0" w:firstLine="640" w:firstLineChars="200"/>
        <w:rPr>
          <w:rFonts w:hint="eastAsia"/>
          <w:color w:val="auto"/>
        </w:rPr>
      </w:pPr>
      <w:bookmarkStart w:id="1" w:name="_GoBack"/>
      <w:bookmarkEnd w:id="1"/>
      <w:r>
        <w:rPr>
          <w:rFonts w:hint="eastAsia" w:ascii="仿宋_GB2312" w:hAnsi="仿宋_GB2312" w:eastAsia="仿宋_GB2312" w:cs="仿宋_GB2312"/>
          <w:color w:val="auto"/>
          <w:szCs w:val="32"/>
        </w:rPr>
        <w:t>12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Cs w:val="32"/>
        </w:rPr>
        <w:t>补充投</w:t>
      </w:r>
      <w:r>
        <w:rPr>
          <w:rFonts w:hint="eastAsia"/>
          <w:color w:val="auto"/>
        </w:rPr>
        <w:t>资明细表。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方正楷体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Q4ZTFlMGIxMzI0Y2RjZjE4OWYzNmJjMzk5NzBjOWEifQ=="/>
  </w:docVars>
  <w:rsids>
    <w:rsidRoot w:val="003D5BF2"/>
    <w:rsid w:val="00161D58"/>
    <w:rsid w:val="0032168A"/>
    <w:rsid w:val="003D5BF2"/>
    <w:rsid w:val="008C1761"/>
    <w:rsid w:val="0090123F"/>
    <w:rsid w:val="00A20F7A"/>
    <w:rsid w:val="014160FB"/>
    <w:rsid w:val="033622C9"/>
    <w:rsid w:val="03CE15F0"/>
    <w:rsid w:val="047F40BF"/>
    <w:rsid w:val="04B77B6D"/>
    <w:rsid w:val="04C353C3"/>
    <w:rsid w:val="05884A5A"/>
    <w:rsid w:val="08141FFD"/>
    <w:rsid w:val="09BC6E9E"/>
    <w:rsid w:val="0A5322A3"/>
    <w:rsid w:val="0BEF3973"/>
    <w:rsid w:val="0D55736C"/>
    <w:rsid w:val="0DB24A18"/>
    <w:rsid w:val="0F424DA1"/>
    <w:rsid w:val="0F997AB3"/>
    <w:rsid w:val="10745D93"/>
    <w:rsid w:val="11D46502"/>
    <w:rsid w:val="1325547C"/>
    <w:rsid w:val="135B60D2"/>
    <w:rsid w:val="13974592"/>
    <w:rsid w:val="14501A09"/>
    <w:rsid w:val="16973030"/>
    <w:rsid w:val="18A117C2"/>
    <w:rsid w:val="18BF40BB"/>
    <w:rsid w:val="190736F1"/>
    <w:rsid w:val="1A3B0FD4"/>
    <w:rsid w:val="1ADC071D"/>
    <w:rsid w:val="1C23044D"/>
    <w:rsid w:val="1C6914D8"/>
    <w:rsid w:val="1CC937C7"/>
    <w:rsid w:val="1CCD1D40"/>
    <w:rsid w:val="1F5A7A6D"/>
    <w:rsid w:val="21487BB5"/>
    <w:rsid w:val="21785031"/>
    <w:rsid w:val="235D6159"/>
    <w:rsid w:val="23E93CAC"/>
    <w:rsid w:val="241E47BA"/>
    <w:rsid w:val="26210C1E"/>
    <w:rsid w:val="279F7898"/>
    <w:rsid w:val="280F70A1"/>
    <w:rsid w:val="29230F99"/>
    <w:rsid w:val="292B5172"/>
    <w:rsid w:val="29556505"/>
    <w:rsid w:val="298D111D"/>
    <w:rsid w:val="29B678F7"/>
    <w:rsid w:val="29C3590E"/>
    <w:rsid w:val="2E9205C5"/>
    <w:rsid w:val="2F2F0E6D"/>
    <w:rsid w:val="2F4233C2"/>
    <w:rsid w:val="2F4865CE"/>
    <w:rsid w:val="2F821918"/>
    <w:rsid w:val="2FA46ED6"/>
    <w:rsid w:val="301D46D4"/>
    <w:rsid w:val="30617F11"/>
    <w:rsid w:val="357E657F"/>
    <w:rsid w:val="36880430"/>
    <w:rsid w:val="379D11BA"/>
    <w:rsid w:val="37DC21DB"/>
    <w:rsid w:val="380A346E"/>
    <w:rsid w:val="38285D3E"/>
    <w:rsid w:val="39D1713B"/>
    <w:rsid w:val="39FA65C3"/>
    <w:rsid w:val="3AD4579E"/>
    <w:rsid w:val="3B1877D0"/>
    <w:rsid w:val="3C4C7FF5"/>
    <w:rsid w:val="3ED43911"/>
    <w:rsid w:val="405B0B94"/>
    <w:rsid w:val="406852E0"/>
    <w:rsid w:val="406D6777"/>
    <w:rsid w:val="43815028"/>
    <w:rsid w:val="441B1E83"/>
    <w:rsid w:val="47341146"/>
    <w:rsid w:val="484E153A"/>
    <w:rsid w:val="48D8195B"/>
    <w:rsid w:val="4A557D44"/>
    <w:rsid w:val="4D8F7411"/>
    <w:rsid w:val="4FF86986"/>
    <w:rsid w:val="508F5AD0"/>
    <w:rsid w:val="51E6137D"/>
    <w:rsid w:val="52C3781C"/>
    <w:rsid w:val="53736F01"/>
    <w:rsid w:val="53F33E9C"/>
    <w:rsid w:val="5585729F"/>
    <w:rsid w:val="56AB79A2"/>
    <w:rsid w:val="56BB4D0F"/>
    <w:rsid w:val="57EF445D"/>
    <w:rsid w:val="58A24228"/>
    <w:rsid w:val="58FB16A1"/>
    <w:rsid w:val="5AC44A83"/>
    <w:rsid w:val="5B0C52FE"/>
    <w:rsid w:val="5C99076E"/>
    <w:rsid w:val="5C9E11C6"/>
    <w:rsid w:val="5CFF6BF5"/>
    <w:rsid w:val="5E1453E2"/>
    <w:rsid w:val="5E5C4408"/>
    <w:rsid w:val="5F306B0A"/>
    <w:rsid w:val="6065290E"/>
    <w:rsid w:val="60A41044"/>
    <w:rsid w:val="64282073"/>
    <w:rsid w:val="6772742D"/>
    <w:rsid w:val="67B76CF1"/>
    <w:rsid w:val="68154540"/>
    <w:rsid w:val="6825363E"/>
    <w:rsid w:val="6907652F"/>
    <w:rsid w:val="69FA6EC5"/>
    <w:rsid w:val="6A02658B"/>
    <w:rsid w:val="6B4271A1"/>
    <w:rsid w:val="6C6C4A75"/>
    <w:rsid w:val="6D22347B"/>
    <w:rsid w:val="6E19463D"/>
    <w:rsid w:val="6FF61DC1"/>
    <w:rsid w:val="700268B5"/>
    <w:rsid w:val="70E2021F"/>
    <w:rsid w:val="720939B0"/>
    <w:rsid w:val="7242704F"/>
    <w:rsid w:val="72DD0EDD"/>
    <w:rsid w:val="74422E49"/>
    <w:rsid w:val="74695DF3"/>
    <w:rsid w:val="74C868E8"/>
    <w:rsid w:val="778E0680"/>
    <w:rsid w:val="78EE53F7"/>
    <w:rsid w:val="7BE000DC"/>
    <w:rsid w:val="7C592C81"/>
    <w:rsid w:val="7C98254E"/>
    <w:rsid w:val="7DB203C1"/>
    <w:rsid w:val="7DF10482"/>
    <w:rsid w:val="7E3460FF"/>
    <w:rsid w:val="7E4D0E75"/>
    <w:rsid w:val="7EE53B29"/>
    <w:rsid w:val="7F830253"/>
    <w:rsid w:val="7FD80618"/>
    <w:rsid w:val="7FF6F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179</Words>
  <Characters>1025</Characters>
  <Lines>8</Lines>
  <Paragraphs>2</Paragraphs>
  <TotalTime>8</TotalTime>
  <ScaleCrop>false</ScaleCrop>
  <LinksUpToDate>false</LinksUpToDate>
  <CharactersWithSpaces>1202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2023-09-11T17:02:00Z</dcterms:created>
  <dc:creator>Administrator</dc:creator>
  <cp:lastModifiedBy>anzhenxing</cp:lastModifiedBy>
  <cp:lastPrinted>2021-08-26T16:53:00Z</cp:lastPrinted>
  <dcterms:modified xsi:type="dcterms:W3CDTF">2023-09-13T09:48:44Z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D16003D935A4468EAAEBC86BA24A8943</vt:lpwstr>
  </property>
</Properties>
</file>