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  <w:lang w:eastAsia="zh-CN"/>
        </w:rPr>
        <w:t>附件</w:t>
      </w:r>
      <w:r>
        <w:rPr>
          <w:rFonts w:hint="default" w:ascii="Times New Roman" w:hAnsi="Times New Roman" w:cs="Times New Roman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申报机构基本情况表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（企事业单位、社会团体、民办非企业等机构组织）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单位详细名称：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注册登记时间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统一社会信用代码：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尚未领取统一社会信用代码的填写原组织机构代码：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</w:trPr>
        <w:tc>
          <w:tcPr>
            <w:tcW w:w="5000" w:type="pct"/>
          </w:tcPr>
          <w:p>
            <w:pPr>
              <w:pStyle w:val="10"/>
              <w:spacing w:line="280" w:lineRule="exact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主要业务活动情况(按照国民经济行业代码（GB/T4754-2017）及行业名称):</w:t>
            </w:r>
          </w:p>
          <w:p>
            <w:pPr>
              <w:pStyle w:val="1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spacing w:line="280" w:lineRule="exact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1 行业代码：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行业名称：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pStyle w:val="1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spacing w:line="280" w:lineRule="exact"/>
              <w:ind w:left="0" w:leftChars="0" w:firstLine="0" w:firstLineChars="0"/>
              <w:jc w:val="both"/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2 行业代码：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行业名称：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pStyle w:val="1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spacing w:line="280" w:lineRule="exact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3 行业代码：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  <w:t>行业名称：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单位所在地区划及详细地址：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县（市、区）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乡（镇、街道办事处）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街（路）、门牌号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企业（自有或租赁厂房）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占地面积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亩    建筑面积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万平方米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企业是否在产业园区内？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是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否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所属产业园区名称：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企业是否在孵化器内？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是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否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所在孵化器名称：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5000" w:type="pct"/>
          </w:tcPr>
          <w:p>
            <w:pPr>
              <w:pStyle w:val="9"/>
              <w:bidi w:val="0"/>
              <w:ind w:left="480" w:hanging="480" w:hangingChars="20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从业人员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人  科研人员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人  高管人数（实行年薪制）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企业是否高新技术企业?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是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否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高企证书编号：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7" w:hRule="atLeast"/>
        </w:trPr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企业主要经济指标：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营业收入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千元    总产值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千元    资产总计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千元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其中：主营业务收入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千元  税金及附加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千元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法定代表人：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身份证号：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联系电话：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职务：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企业联系人：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职务：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联系电话：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固定电话：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电子邮箱：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网址：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企业获得荣誉（201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年-202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年）总数：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其中202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年获奖情况：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1.日期：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国家级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省级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市级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2.日期：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国家级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省级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市级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企业获得资质（201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年-202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年）总数：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其中202</w:t>
            </w: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年获得资质情况：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1.日期：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国家级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省级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市级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2.日期：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国家级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省级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市级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企业办研发机构名称：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（可多填）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1.类别：重点实验室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工程技术研究中心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工程研究中心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企业技术中心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新型研发机构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技术创新中心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2.级别：国家级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省级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市级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机构类型：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10.企业  20.事业单位  51.民办非企业单位（行业协会等）  90.其他组织机构（第三方机构等）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登记注册类型：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（从以下中选填，可多选）</w:t>
            </w:r>
          </w:p>
          <w:p>
            <w:pPr>
              <w:pStyle w:val="9"/>
              <w:numPr>
                <w:ilvl w:val="0"/>
                <w:numId w:val="0"/>
              </w:numPr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（一）内资</w:t>
            </w:r>
          </w:p>
          <w:p>
            <w:pPr>
              <w:pStyle w:val="9"/>
              <w:numPr>
                <w:ilvl w:val="0"/>
                <w:numId w:val="0"/>
              </w:numPr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110.国有  120.集体  130.股份合作  141.国有联营  142.集体联营  143.国有与集体联营  149.其他联营  151.国有独资公司  159.其他有限责任公司  160.股份有限公司  171.私营独资  172.私营合伙  173.私营有限责任公司  174.私营股份有限公司  190.其他</w:t>
            </w:r>
          </w:p>
          <w:p>
            <w:pPr>
              <w:pStyle w:val="9"/>
              <w:numPr>
                <w:ilvl w:val="0"/>
                <w:numId w:val="0"/>
              </w:numPr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（二）港澳台商投资</w:t>
            </w:r>
          </w:p>
          <w:p>
            <w:pPr>
              <w:pStyle w:val="9"/>
              <w:numPr>
                <w:ilvl w:val="0"/>
                <w:numId w:val="0"/>
              </w:numPr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210与港澳台商合资经营  220与港澳台商合作经营  230港澳台商独资  240港澳台商投资股份有限公司  290其他港澳台投资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（三）外商投资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310中外合资经营  320中外合作经营  330外资企业  340外商投资股份有限公司  390其他外商投资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企业控股情况：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1.国有控股50%及以上 2.集体控股 3.私人控股 4.港澳台商控股 5.外商控股 9.其他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隶属关系：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（从以下中选填）10.中央11.省12.市90.其他(民营企业等）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执行企业会计准则情况：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1.执行企业会计准则  2.执行《小企业会计准则》  9.执行其他企业会计制度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企业集团情况（限企业集团母公司及成员企业填写）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本企业是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（从以下中选填）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1.集团母公司（核心企业或集团总部）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2.成员企业——请填直接上级法人统一社会信用代码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尚未领取统一社会信用代码的填写原组织机构代码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国别（地区）名称及代码（限港澳台商和外商投资企业填报，填写主要外资来源国或地区）名称：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代码：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是否涉及“新基建”相关领域？如是，请勾选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（以下可多选）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（一）涉及信息基础设施具体情况：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1.涉及5G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2.涉及工业互联网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3.涉及大数据中心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4.涉及人工智能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5.涉及区块链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6.涉及量子科技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7.涉及云计算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  8.涉及物联网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9.涉及卫星互联网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10.涉及其他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，请注明：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（二）涉及融合基础设施具体情况：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1.涉及智能交通基础设施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2.涉及智慧能源基础设施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3.涉及其他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，请注明：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（三）涉及创新基础设施情况：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1.涉及重大科技基础设施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  2.涉及科教基础设施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pStyle w:val="9"/>
              <w:bidi w:val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3.涉及产业技术创新基础设施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4.涉及其他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，请注明：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cs="Times New Roman"/>
                <w:sz w:val="24"/>
                <w:szCs w:val="24"/>
                <w:u w:val="single"/>
                <w:lang w:val="en-US" w:eastAsia="zh-CN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统计负责人：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职务：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电话：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eastAsia="zh-CN"/>
        </w:rPr>
        <w:t xml:space="preserve">  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  <w:u w:val="single"/>
          <w:lang w:val="en-US" w:eastAsia="zh-CN"/>
        </w:rPr>
        <w:t xml:space="preserve">  </w:t>
      </w:r>
    </w:p>
    <w:sectPr>
      <w:pgSz w:w="11906" w:h="16838"/>
      <w:pgMar w:top="1701" w:right="1474" w:bottom="1417" w:left="147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方正宋体S-超大字符集(SIP)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B2C0C"/>
    <w:rsid w:val="02A52F9F"/>
    <w:rsid w:val="04F63349"/>
    <w:rsid w:val="064C16DD"/>
    <w:rsid w:val="07C83ADF"/>
    <w:rsid w:val="11C03E8A"/>
    <w:rsid w:val="164B143E"/>
    <w:rsid w:val="19730FD5"/>
    <w:rsid w:val="1FC66710"/>
    <w:rsid w:val="20711265"/>
    <w:rsid w:val="26350BE3"/>
    <w:rsid w:val="2C403E70"/>
    <w:rsid w:val="303A4D7E"/>
    <w:rsid w:val="31FD6595"/>
    <w:rsid w:val="5B734285"/>
    <w:rsid w:val="5EFDE019"/>
    <w:rsid w:val="6C7B4A2A"/>
    <w:rsid w:val="6E2A589F"/>
    <w:rsid w:val="7400674A"/>
    <w:rsid w:val="7DCB2C0C"/>
    <w:rsid w:val="7F395370"/>
    <w:rsid w:val="7F971BA7"/>
    <w:rsid w:val="FFF5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883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Autospacing="0" w:afterAutospacing="0" w:line="600" w:lineRule="exact"/>
      <w:ind w:firstLine="883" w:firstLineChars="200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3" w:firstLineChars="200"/>
      <w:outlineLvl w:val="1"/>
    </w:pPr>
    <w:rPr>
      <w:rFonts w:eastAsia="楷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题目"/>
    <w:basedOn w:val="1"/>
    <w:next w:val="1"/>
    <w:qFormat/>
    <w:uiPriority w:val="0"/>
    <w:pPr>
      <w:keepNext/>
      <w:keepLines/>
      <w:spacing w:beforeLines="0" w:afterLines="0" w:line="600" w:lineRule="exact"/>
      <w:ind w:firstLine="0" w:firstLineChars="0"/>
      <w:jc w:val="center"/>
      <w:outlineLvl w:val="0"/>
    </w:pPr>
    <w:rPr>
      <w:rFonts w:eastAsia="宋体"/>
      <w:b/>
      <w:kern w:val="44"/>
      <w:sz w:val="44"/>
    </w:rPr>
  </w:style>
  <w:style w:type="paragraph" w:customStyle="1" w:styleId="9">
    <w:name w:val="表内文字"/>
    <w:basedOn w:val="1"/>
    <w:qFormat/>
    <w:uiPriority w:val="0"/>
    <w:pPr>
      <w:spacing w:line="240" w:lineRule="auto"/>
      <w:ind w:firstLine="0" w:firstLineChars="0"/>
    </w:pPr>
    <w:rPr>
      <w:rFonts w:hint="default" w:ascii="Times New Roman" w:hAnsi="Times New Roman" w:eastAsia="宋体" w:cs="宋体"/>
      <w:sz w:val="21"/>
      <w:szCs w:val="21"/>
    </w:rPr>
  </w:style>
  <w:style w:type="paragraph" w:customStyle="1" w:styleId="10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2021-09-26T06:09:00Z</dcterms:created>
  <dc:creator>刘昉</dc:creator>
  <cp:lastModifiedBy>liufang</cp:lastModifiedBy>
  <cp:lastPrinted>2021-09-26T07:40:00Z</cp:lastPrinted>
  <dcterms:modified xsi:type="dcterms:W3CDTF">2023-04-03T08:34:55Z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6965F137D7B04DD79104AE4A8B4CDD0A</vt:lpwstr>
  </property>
</Properties>
</file>