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left"/>
        <w:rPr>
          <w:rFonts w:hint="default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  <w:t>附件4-4</w:t>
      </w:r>
    </w:p>
    <w:p>
      <w:pPr>
        <w:pStyle w:val="4"/>
        <w:ind w:left="0" w:leftChars="0" w:firstLine="0" w:firstLineChars="0"/>
        <w:jc w:val="center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数字经济领军型企业做优奖励资金申报表</w:t>
      </w: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377"/>
        <w:gridCol w:w="1616"/>
        <w:gridCol w:w="1440"/>
        <w:gridCol w:w="1294"/>
        <w:gridCol w:w="464"/>
        <w:gridCol w:w="818"/>
        <w:gridCol w:w="987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187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申报单位名称</w:t>
            </w:r>
          </w:p>
        </w:tc>
        <w:tc>
          <w:tcPr>
            <w:tcW w:w="6619" w:type="dxa"/>
            <w:gridSpan w:val="6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21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申报联系人</w:t>
            </w:r>
          </w:p>
        </w:tc>
        <w:tc>
          <w:tcPr>
            <w:tcW w:w="1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联系电话</w:t>
            </w:r>
          </w:p>
        </w:tc>
        <w:tc>
          <w:tcPr>
            <w:tcW w:w="356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806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数字经济领军型企业发展基本信息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1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  <w:t>企业所属领域</w:t>
            </w:r>
          </w:p>
        </w:tc>
        <w:tc>
          <w:tcPr>
            <w:tcW w:w="30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工业</w:t>
            </w:r>
            <w:r>
              <w:rPr>
                <w:rFonts w:hint="eastAsia" w:ascii="华文仿宋" w:hAnsi="华文仿宋" w:eastAsia="华文仿宋" w:cs="华文仿宋"/>
                <w:bCs/>
                <w:color w:val="auto"/>
                <w:sz w:val="24"/>
                <w:u w:val="none"/>
                <w:lang w:eastAsia="zh-CN"/>
              </w:rPr>
              <w:t>□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 xml:space="preserve"> 服务业</w:t>
            </w:r>
            <w:r>
              <w:rPr>
                <w:rFonts w:hint="eastAsia" w:ascii="华文仿宋" w:hAnsi="华文仿宋" w:eastAsia="华文仿宋" w:cs="华文仿宋"/>
                <w:bCs/>
                <w:color w:val="auto"/>
                <w:sz w:val="24"/>
                <w:u w:val="none"/>
                <w:lang w:eastAsia="zh-CN"/>
              </w:rPr>
              <w:t>□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农业</w:t>
            </w:r>
            <w:r>
              <w:rPr>
                <w:rFonts w:hint="eastAsia" w:ascii="华文仿宋" w:hAnsi="华文仿宋" w:eastAsia="华文仿宋" w:cs="华文仿宋"/>
                <w:bCs/>
                <w:color w:val="auto"/>
                <w:sz w:val="24"/>
                <w:u w:val="none"/>
                <w:lang w:eastAsia="zh-CN"/>
              </w:rPr>
              <w:t>□</w:t>
            </w:r>
          </w:p>
        </w:tc>
        <w:tc>
          <w:tcPr>
            <w:tcW w:w="175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企业入统时间</w:t>
            </w:r>
          </w:p>
        </w:tc>
        <w:tc>
          <w:tcPr>
            <w:tcW w:w="18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1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  <w:lang w:val="en-US" w:eastAsia="zh-CN"/>
              </w:rPr>
              <w:t>当年</w:t>
            </w:r>
            <w:r>
              <w:rPr>
                <w:rFonts w:hint="eastAsia"/>
                <w:bCs/>
                <w:color w:val="auto"/>
                <w:sz w:val="24"/>
                <w:u w:val="none"/>
                <w:lang w:eastAsia="zh-CN"/>
              </w:rPr>
              <w:t>营业收入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（万元）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u w:val="none"/>
                <w:lang w:val="en-US" w:eastAsia="zh-CN"/>
              </w:rPr>
              <w:t>（2021.1.31-2021.12.31）</w:t>
            </w:r>
          </w:p>
        </w:tc>
        <w:tc>
          <w:tcPr>
            <w:tcW w:w="1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  <w:lang w:val="en-US" w:eastAsia="zh-CN"/>
              </w:rPr>
              <w:t>上一当年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  <w:lang w:eastAsia="zh-CN"/>
              </w:rPr>
              <w:t>营业收入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（万元）</w:t>
            </w:r>
          </w:p>
        </w:tc>
        <w:tc>
          <w:tcPr>
            <w:tcW w:w="12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28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  <w:u w:val="none"/>
                <w:lang w:val="en-US" w:eastAsia="zh-CN"/>
              </w:rPr>
              <w:t>当年同比增长</w:t>
            </w:r>
          </w:p>
        </w:tc>
        <w:tc>
          <w:tcPr>
            <w:tcW w:w="9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81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主要产品情况</w:t>
            </w:r>
          </w:p>
        </w:tc>
        <w:tc>
          <w:tcPr>
            <w:tcW w:w="13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1.主要产品名称</w:t>
            </w:r>
          </w:p>
        </w:tc>
        <w:tc>
          <w:tcPr>
            <w:tcW w:w="1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当年销售收入（万元）</w:t>
            </w:r>
          </w:p>
        </w:tc>
        <w:tc>
          <w:tcPr>
            <w:tcW w:w="12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</w:tc>
        <w:tc>
          <w:tcPr>
            <w:tcW w:w="128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产品当年销售收入占比</w:t>
            </w:r>
          </w:p>
        </w:tc>
        <w:tc>
          <w:tcPr>
            <w:tcW w:w="9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8" w:hRule="atLeast"/>
          <w:jc w:val="center"/>
        </w:trPr>
        <w:tc>
          <w:tcPr>
            <w:tcW w:w="81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</w:tc>
        <w:tc>
          <w:tcPr>
            <w:tcW w:w="13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  <w:t>主要产品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  <w:t>基本情况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  <w:t>（200字以内）</w:t>
            </w:r>
          </w:p>
        </w:tc>
        <w:tc>
          <w:tcPr>
            <w:tcW w:w="661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基本情况主要包括：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32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产品基本功能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32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应用领域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32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研发生产制造及销售情况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产品经济效益情况等。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1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</w:tc>
        <w:tc>
          <w:tcPr>
            <w:tcW w:w="13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2.主要产品名称</w:t>
            </w:r>
          </w:p>
        </w:tc>
        <w:tc>
          <w:tcPr>
            <w:tcW w:w="16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当年销售收入（万元）</w:t>
            </w:r>
          </w:p>
        </w:tc>
        <w:tc>
          <w:tcPr>
            <w:tcW w:w="12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</w:p>
        </w:tc>
        <w:tc>
          <w:tcPr>
            <w:tcW w:w="128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产品当年销售收入占比</w:t>
            </w:r>
          </w:p>
        </w:tc>
        <w:tc>
          <w:tcPr>
            <w:tcW w:w="9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7" w:hRule="atLeast"/>
          <w:jc w:val="center"/>
        </w:trPr>
        <w:tc>
          <w:tcPr>
            <w:tcW w:w="81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</w:tc>
        <w:tc>
          <w:tcPr>
            <w:tcW w:w="13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  <w:t>主要产品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  <w:t>基本情况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  <w:t>（200字以内）</w:t>
            </w:r>
          </w:p>
        </w:tc>
        <w:tc>
          <w:tcPr>
            <w:tcW w:w="661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基本情况主要包括：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32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产品基本功能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32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应用领域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32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研发生产制造及销售情况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pStyle w:val="4"/>
              <w:ind w:left="0" w:leftChars="0" w:firstLine="0" w:firstLineChars="0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产品经济效益情况等。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9" w:hRule="atLeast"/>
          <w:jc w:val="center"/>
        </w:trPr>
        <w:tc>
          <w:tcPr>
            <w:tcW w:w="21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cs="Times New Roman"/>
                <w:bCs/>
                <w:color w:val="auto"/>
                <w:sz w:val="24"/>
                <w:u w:val="none"/>
                <w:lang w:val="en-US" w:eastAsia="zh-CN"/>
              </w:rPr>
              <w:t>领军型企业做优计划</w:t>
            </w:r>
            <w:r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  <w:t>（每条不超过50字，总数不超过200字）</w:t>
            </w:r>
          </w:p>
        </w:tc>
        <w:tc>
          <w:tcPr>
            <w:tcW w:w="6619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1.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2.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3.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......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  <w:p>
            <w:pPr>
              <w:pStyle w:val="4"/>
              <w:ind w:left="0" w:leftChars="0" w:firstLine="0" w:firstLineChars="0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1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cs="Times New Roman"/>
                <w:bCs/>
                <w:color w:val="auto"/>
                <w:sz w:val="24"/>
                <w:u w:val="none"/>
                <w:lang w:val="en-US" w:eastAsia="zh-CN"/>
              </w:rPr>
              <w:t>说明</w:t>
            </w:r>
          </w:p>
        </w:tc>
        <w:tc>
          <w:tcPr>
            <w:tcW w:w="6619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产品当年销售收入占比是指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：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产品当年销售收入占企业当年销售收入的百分比。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5" w:beforeLines="20" w:line="64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5" w:beforeLines="20" w:line="64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数字经济领军型企业做优奖励</w:t>
      </w: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eastAsia="zh-CN"/>
        </w:rPr>
        <w:t>资金</w:t>
      </w: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eastAsia="zh-CN"/>
        </w:rPr>
        <w:br w:type="textWrapping"/>
      </w: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</w:rPr>
        <w:t>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bCs/>
          <w:color w:val="000000"/>
          <w:sz w:val="32"/>
          <w:szCs w:val="32"/>
        </w:rPr>
        <w:t>（提纲）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一、企业基本情况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1.生产经营情况：营业收入、产值、纳税、资产负债率、银行信用等级等；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2.核心技术情况：创新成果、专利、软件著作权、科技研发获奖情况等；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3.主要生产产品情况：主要产品基本功能、应用领域、研发生产制造及销售情况、产品经济效益情况；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4.行业影响力：企业所属领域、行业地位、获得的荣誉、品牌影响力等；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5.人员情况：企业员工总体情况、研发人员情况、本科及以上学历人员比例等；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6.产业链上、下游带动情况，及带动产业链本地配套计划规划；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7.企业未来发展计划。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二、主要</w:t>
      </w:r>
      <w:r>
        <w:rPr>
          <w:rFonts w:hint="eastAsia" w:ascii="黑体" w:hAnsi="黑体" w:eastAsia="黑体" w:cs="黑体"/>
          <w:lang w:val="en-US" w:eastAsia="zh-CN"/>
        </w:rPr>
        <w:t>产品情况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（按产品单列）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</w:t>
      </w:r>
      <w:r>
        <w:rPr>
          <w:rFonts w:hint="default" w:ascii="仿宋_GB2312" w:hAnsi="仿宋_GB2312" w:cs="仿宋_GB2312"/>
          <w:sz w:val="32"/>
          <w:szCs w:val="32"/>
          <w:u w:val="none"/>
          <w:lang w:val="en-US" w:eastAsia="zh-CN"/>
        </w:rPr>
        <w:t>产品基本功能</w:t>
      </w: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2.应用领域；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3.生产研发及销售情况；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4.产品经济效益情况（产品的产值、利润等情况）。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三、企业做优计划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1.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2.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3.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......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说明：</w:t>
      </w:r>
      <w:r>
        <w:rPr>
          <w:rFonts w:hint="eastAsia" w:ascii="仿宋_GB2312" w:hAnsi="仿宋_GB2312" w:eastAsia="仿宋_GB2312" w:cs="仿宋_GB2312"/>
          <w:lang w:val="en-US" w:eastAsia="zh-CN"/>
        </w:rPr>
        <w:t>资金申报报告内容不超过3000字。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数字经济领军型企业做优奖励资金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default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申报要件及相关证明材料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overflowPunct/>
        <w:topLinePunct w:val="0"/>
        <w:bidi w:val="0"/>
        <w:spacing w:before="0" w:beforeAutospacing="0" w:after="0" w:afterAutospacing="0" w:line="560" w:lineRule="exact"/>
        <w:ind w:left="0" w:right="0" w:firstLine="640" w:firstLineChars="200"/>
        <w:jc w:val="left"/>
        <w:rPr>
          <w:rFonts w:hint="eastAsia" w:ascii="Times New Roman" w:hAnsi="Times New Roman" w:eastAsia="仿宋_GB2312" w:cs="Times New Roman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eastAsia="仿宋_GB2312"/>
          <w:color w:val="auto"/>
          <w:sz w:val="32"/>
          <w:lang w:val="en-US" w:eastAsia="zh-CN"/>
        </w:rPr>
      </w:pPr>
      <w:r>
        <w:rPr>
          <w:rFonts w:hint="eastAsia"/>
          <w:color w:val="auto"/>
          <w:sz w:val="32"/>
          <w:lang w:val="en-US" w:eastAsia="zh-CN"/>
        </w:rPr>
        <w:t>1.</w:t>
      </w:r>
      <w:r>
        <w:rPr>
          <w:rFonts w:hint="eastAsia" w:eastAsia="仿宋_GB2312"/>
          <w:color w:val="auto"/>
          <w:sz w:val="32"/>
          <w:lang w:val="en-US" w:eastAsia="zh-CN"/>
        </w:rPr>
        <w:t>数字经济领军型企业</w:t>
      </w:r>
      <w:r>
        <w:rPr>
          <w:rFonts w:hint="eastAsia"/>
          <w:color w:val="auto"/>
          <w:sz w:val="32"/>
          <w:lang w:val="en-US" w:eastAsia="zh-CN"/>
        </w:rPr>
        <w:t>做优</w:t>
      </w:r>
      <w:r>
        <w:rPr>
          <w:rFonts w:hint="eastAsia" w:eastAsia="仿宋_GB2312"/>
          <w:color w:val="auto"/>
          <w:sz w:val="32"/>
          <w:lang w:val="en-US" w:eastAsia="zh-CN"/>
        </w:rPr>
        <w:t>资金申报表；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eastAsia="仿宋_GB2312"/>
          <w:color w:val="auto"/>
          <w:sz w:val="32"/>
          <w:lang w:val="en-US" w:eastAsia="zh-CN"/>
        </w:rPr>
      </w:pPr>
      <w:r>
        <w:rPr>
          <w:rFonts w:hint="eastAsia"/>
          <w:color w:val="auto"/>
          <w:sz w:val="32"/>
          <w:lang w:val="en-US" w:eastAsia="zh-CN"/>
        </w:rPr>
        <w:t>2.</w:t>
      </w:r>
      <w:r>
        <w:rPr>
          <w:rFonts w:hint="eastAsia" w:eastAsia="仿宋_GB2312"/>
          <w:color w:val="auto"/>
          <w:sz w:val="32"/>
          <w:lang w:val="en-US" w:eastAsia="zh-CN"/>
        </w:rPr>
        <w:t>企业当年规模及证明材料；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eastAsia="仿宋_GB2312"/>
          <w:color w:val="auto"/>
          <w:sz w:val="32"/>
          <w:lang w:val="en-US" w:eastAsia="zh-CN"/>
        </w:rPr>
      </w:pPr>
      <w:r>
        <w:rPr>
          <w:rFonts w:hint="eastAsia"/>
          <w:color w:val="auto"/>
          <w:sz w:val="32"/>
          <w:lang w:val="en-US" w:eastAsia="zh-CN"/>
        </w:rPr>
        <w:t>3.</w:t>
      </w:r>
      <w:r>
        <w:rPr>
          <w:rFonts w:hint="eastAsia" w:eastAsia="仿宋_GB2312"/>
          <w:color w:val="auto"/>
          <w:sz w:val="32"/>
          <w:lang w:val="en-US" w:eastAsia="zh-CN"/>
        </w:rPr>
        <w:t>企业营业收入增长率及证明材料；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eastAsia="仿宋_GB2312"/>
          <w:color w:val="auto"/>
          <w:sz w:val="32"/>
          <w:lang w:val="en-US" w:eastAsia="zh-CN"/>
        </w:rPr>
      </w:pPr>
      <w:r>
        <w:rPr>
          <w:rFonts w:hint="eastAsia"/>
          <w:color w:val="auto"/>
          <w:sz w:val="32"/>
          <w:lang w:val="en-US" w:eastAsia="zh-CN"/>
        </w:rPr>
        <w:t>4.</w:t>
      </w:r>
      <w:r>
        <w:rPr>
          <w:rFonts w:hint="eastAsia" w:eastAsia="仿宋_GB2312"/>
          <w:color w:val="auto"/>
          <w:sz w:val="32"/>
          <w:lang w:val="en-US" w:eastAsia="zh-CN"/>
        </w:rPr>
        <w:t>企业营业执照、</w:t>
      </w:r>
      <w:r>
        <w:rPr>
          <w:rFonts w:hint="default" w:eastAsia="仿宋_GB2312"/>
          <w:color w:val="auto"/>
          <w:sz w:val="32"/>
          <w:lang w:val="en-US" w:eastAsia="zh-CN"/>
        </w:rPr>
        <w:t>专利/著作权证书、资质证书、认证证书、获奖证书、人员资质证明、企业所获各级政府奖励</w:t>
      </w:r>
      <w:r>
        <w:rPr>
          <w:rFonts w:hint="eastAsia" w:eastAsia="仿宋_GB2312"/>
          <w:color w:val="auto"/>
          <w:sz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eastAsia="仿宋_GB2312"/>
          <w:color w:val="auto"/>
          <w:sz w:val="32"/>
        </w:rPr>
      </w:pPr>
      <w:r>
        <w:rPr>
          <w:rFonts w:hint="eastAsia"/>
          <w:color w:val="auto"/>
          <w:sz w:val="32"/>
          <w:lang w:val="en-US" w:eastAsia="zh-CN"/>
        </w:rPr>
        <w:t>5.</w:t>
      </w:r>
      <w:r>
        <w:rPr>
          <w:rFonts w:hint="eastAsia" w:eastAsia="仿宋_GB2312"/>
          <w:color w:val="auto"/>
          <w:sz w:val="32"/>
          <w:lang w:val="en-US" w:eastAsia="zh-CN"/>
        </w:rPr>
        <w:t>企业发展规划。</w:t>
      </w:r>
    </w:p>
    <w:p>
      <w:pPr>
        <w:pStyle w:val="5"/>
      </w:pPr>
    </w:p>
    <w:sectPr>
      <w:footerReference r:id="rId3" w:type="default"/>
      <w:pgSz w:w="11906" w:h="16838"/>
      <w:pgMar w:top="1213" w:right="1800" w:bottom="127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A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00000000"/>
    <w:rsid w:val="00983A19"/>
    <w:rsid w:val="01174FC4"/>
    <w:rsid w:val="0159643C"/>
    <w:rsid w:val="0174738C"/>
    <w:rsid w:val="047A76BA"/>
    <w:rsid w:val="062E66F3"/>
    <w:rsid w:val="067B14C5"/>
    <w:rsid w:val="06EF2CB6"/>
    <w:rsid w:val="097B048F"/>
    <w:rsid w:val="09BC6E9E"/>
    <w:rsid w:val="0A5322A3"/>
    <w:rsid w:val="0F997AB3"/>
    <w:rsid w:val="0FC65161"/>
    <w:rsid w:val="11D46502"/>
    <w:rsid w:val="132E6352"/>
    <w:rsid w:val="153515A4"/>
    <w:rsid w:val="15EA47EB"/>
    <w:rsid w:val="16C575FC"/>
    <w:rsid w:val="19014768"/>
    <w:rsid w:val="20CC367F"/>
    <w:rsid w:val="21487BB5"/>
    <w:rsid w:val="21785031"/>
    <w:rsid w:val="23270CB5"/>
    <w:rsid w:val="23394445"/>
    <w:rsid w:val="23E93CAC"/>
    <w:rsid w:val="254545B1"/>
    <w:rsid w:val="29230F99"/>
    <w:rsid w:val="2934728F"/>
    <w:rsid w:val="298D111D"/>
    <w:rsid w:val="29A9077F"/>
    <w:rsid w:val="29C3590E"/>
    <w:rsid w:val="2F4865CE"/>
    <w:rsid w:val="301D46D4"/>
    <w:rsid w:val="30617F11"/>
    <w:rsid w:val="357E657F"/>
    <w:rsid w:val="359A4129"/>
    <w:rsid w:val="37DC21DB"/>
    <w:rsid w:val="37F13E50"/>
    <w:rsid w:val="39703548"/>
    <w:rsid w:val="3A65686E"/>
    <w:rsid w:val="3AC31D4C"/>
    <w:rsid w:val="3AC75CB5"/>
    <w:rsid w:val="40C13245"/>
    <w:rsid w:val="441B1E83"/>
    <w:rsid w:val="47341146"/>
    <w:rsid w:val="494D369D"/>
    <w:rsid w:val="4F972FF2"/>
    <w:rsid w:val="52C3781C"/>
    <w:rsid w:val="53736F01"/>
    <w:rsid w:val="55AA4260"/>
    <w:rsid w:val="56AA6C03"/>
    <w:rsid w:val="56EE792E"/>
    <w:rsid w:val="59224DAE"/>
    <w:rsid w:val="662B5023"/>
    <w:rsid w:val="6907652F"/>
    <w:rsid w:val="69FA6EC5"/>
    <w:rsid w:val="6A02658B"/>
    <w:rsid w:val="6B8A57A2"/>
    <w:rsid w:val="6CDC72BB"/>
    <w:rsid w:val="6DB019AB"/>
    <w:rsid w:val="6E443ACF"/>
    <w:rsid w:val="700268B5"/>
    <w:rsid w:val="714072C1"/>
    <w:rsid w:val="714F07BF"/>
    <w:rsid w:val="71986DAE"/>
    <w:rsid w:val="71C46B93"/>
    <w:rsid w:val="74055DF6"/>
    <w:rsid w:val="78DE72CD"/>
    <w:rsid w:val="78EE53F7"/>
    <w:rsid w:val="7A1B4864"/>
    <w:rsid w:val="7AAF6209"/>
    <w:rsid w:val="7BE000DC"/>
    <w:rsid w:val="7E771D18"/>
    <w:rsid w:val="7E823A24"/>
    <w:rsid w:val="93BCC87F"/>
    <w:rsid w:val="9EEE0186"/>
    <w:rsid w:val="D9E7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 w:cs="Times New Roman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794</Words>
  <Characters>866</Characters>
  <Lines>0</Lines>
  <Paragraphs>0</Paragraphs>
  <TotalTime>8</TotalTime>
  <ScaleCrop>false</ScaleCrop>
  <LinksUpToDate>false</LinksUpToDate>
  <CharactersWithSpaces>867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2021-08-11T22:49:00Z</dcterms:created>
  <dc:creator>Administrator</dc:creator>
  <cp:lastModifiedBy>anzhengxing</cp:lastModifiedBy>
  <cp:lastPrinted>2022-06-10T11:40:00Z</cp:lastPrinted>
  <dcterms:modified xsi:type="dcterms:W3CDTF">2022-07-29T14:21:00Z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EAE59412BFA94F7790A629AF4C0F6D53</vt:lpwstr>
  </property>
</Properties>
</file>