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附件4-15</w:t>
      </w:r>
    </w:p>
    <w:p>
      <w:pPr>
        <w:pStyle w:val="4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工业企业开放与建设数字技术应用场景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资金申报表</w:t>
      </w:r>
    </w:p>
    <w:tbl>
      <w:tblPr>
        <w:tblStyle w:val="9"/>
        <w:tblW w:w="9084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304"/>
        <w:gridCol w:w="286"/>
        <w:gridCol w:w="832"/>
        <w:gridCol w:w="654"/>
        <w:gridCol w:w="669"/>
        <w:gridCol w:w="652"/>
        <w:gridCol w:w="473"/>
        <w:gridCol w:w="470"/>
        <w:gridCol w:w="708"/>
        <w:gridCol w:w="131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72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358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30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08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工业企业开放与建设数字技术应用场景建设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5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5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9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358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7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0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358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经济效益或社会效益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76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</w:tbl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工业企业开放与建设数字技术应用场景</w:t>
      </w:r>
    </w:p>
    <w:p>
      <w:pPr>
        <w:spacing w:before="115" w:beforeLines="2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3.主要生产产品情况：主要产品基本功能、应用领域、研发生产制造及销售情况、产品经济效益情况；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4.国内外同行业发展现状；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5.项目未来前景。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2.项目主要建设内容；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3.项目总投资概算详细情况；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4.项目当年投资主要建设内容；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5.项目当年投资概算详细情况等。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1.项目建成（总体投资完成）对公司及产业发展、行业领域的作用及意义；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2.项目当年投资对项目建设的作用及意义。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五、项目经济效益或社会效益（预期）</w:t>
      </w: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1.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2.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3.</w:t>
      </w:r>
    </w:p>
    <w:p>
      <w:pPr>
        <w:spacing w:line="500" w:lineRule="exact"/>
        <w:ind w:firstLine="640" w:firstLineChars="200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......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2.请将项目</w:t>
      </w:r>
      <w:r>
        <w:rPr>
          <w:rFonts w:hint="eastAsia" w:ascii="仿宋_GB2312" w:hAnsi="仿宋_GB2312" w:cs="仿宋_GB2312"/>
          <w:b/>
          <w:bCs/>
          <w:lang w:val="en-US" w:eastAsia="zh-CN"/>
        </w:rPr>
        <w:t>实施方案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附后。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工业企业开放与建设数字技术应用场景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数字技术应用场景建设项目资金申报表；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或建设进度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1B930B2"/>
    <w:rsid w:val="022B2560"/>
    <w:rsid w:val="029626A7"/>
    <w:rsid w:val="02DB4870"/>
    <w:rsid w:val="02E8518B"/>
    <w:rsid w:val="040565E6"/>
    <w:rsid w:val="072C2005"/>
    <w:rsid w:val="079255A4"/>
    <w:rsid w:val="092D6509"/>
    <w:rsid w:val="09971FF6"/>
    <w:rsid w:val="09BC6E9E"/>
    <w:rsid w:val="0A5322A3"/>
    <w:rsid w:val="0ADC33EF"/>
    <w:rsid w:val="0B4533D2"/>
    <w:rsid w:val="0C666564"/>
    <w:rsid w:val="0E19566C"/>
    <w:rsid w:val="0EA36297"/>
    <w:rsid w:val="0F997AB3"/>
    <w:rsid w:val="0FBC4713"/>
    <w:rsid w:val="0FE97CDB"/>
    <w:rsid w:val="11666322"/>
    <w:rsid w:val="11D46502"/>
    <w:rsid w:val="11E7188C"/>
    <w:rsid w:val="12ED3F98"/>
    <w:rsid w:val="12F06E3B"/>
    <w:rsid w:val="146E6D2E"/>
    <w:rsid w:val="15875BB1"/>
    <w:rsid w:val="17D705E4"/>
    <w:rsid w:val="1916676B"/>
    <w:rsid w:val="192E65E2"/>
    <w:rsid w:val="1A302680"/>
    <w:rsid w:val="206025E9"/>
    <w:rsid w:val="21487BB5"/>
    <w:rsid w:val="21785031"/>
    <w:rsid w:val="238464B3"/>
    <w:rsid w:val="239E5E61"/>
    <w:rsid w:val="23CD6228"/>
    <w:rsid w:val="23E93CAC"/>
    <w:rsid w:val="25A26EA4"/>
    <w:rsid w:val="265E2D4F"/>
    <w:rsid w:val="26D5251C"/>
    <w:rsid w:val="287105A2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416D2"/>
    <w:rsid w:val="32F059B5"/>
    <w:rsid w:val="34DE49BE"/>
    <w:rsid w:val="35692030"/>
    <w:rsid w:val="357E657F"/>
    <w:rsid w:val="35862349"/>
    <w:rsid w:val="37DC21DB"/>
    <w:rsid w:val="3806588E"/>
    <w:rsid w:val="38B27089"/>
    <w:rsid w:val="3CA81833"/>
    <w:rsid w:val="3CB35E36"/>
    <w:rsid w:val="3CF6101F"/>
    <w:rsid w:val="3D1B7FCD"/>
    <w:rsid w:val="3FD352B0"/>
    <w:rsid w:val="40D249E5"/>
    <w:rsid w:val="42C908B3"/>
    <w:rsid w:val="43C231E7"/>
    <w:rsid w:val="43F13ED2"/>
    <w:rsid w:val="441B1E83"/>
    <w:rsid w:val="45B418DE"/>
    <w:rsid w:val="47341146"/>
    <w:rsid w:val="493E7D31"/>
    <w:rsid w:val="4CA34025"/>
    <w:rsid w:val="4EFE7C74"/>
    <w:rsid w:val="524D4DD6"/>
    <w:rsid w:val="52C3781C"/>
    <w:rsid w:val="52CE0CB8"/>
    <w:rsid w:val="53733C07"/>
    <w:rsid w:val="53736F01"/>
    <w:rsid w:val="554A31E0"/>
    <w:rsid w:val="55C92F86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2F36E88"/>
    <w:rsid w:val="666B6B20"/>
    <w:rsid w:val="6694059F"/>
    <w:rsid w:val="686D7CBE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6E74504"/>
    <w:rsid w:val="7755241E"/>
    <w:rsid w:val="78A5590E"/>
    <w:rsid w:val="78EE53F7"/>
    <w:rsid w:val="7AF618D0"/>
    <w:rsid w:val="7BE000DC"/>
    <w:rsid w:val="7CC529E3"/>
    <w:rsid w:val="7D8C22BD"/>
    <w:rsid w:val="7EF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1153</Words>
  <Characters>1225</Characters>
  <Lines>0</Lines>
  <Paragraphs>0</Paragraphs>
  <TotalTime>0</TotalTime>
  <ScaleCrop>false</ScaleCrop>
  <LinksUpToDate>false</LinksUpToDate>
  <CharactersWithSpaces>1241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2021-08-11T06:49:00Z</dcterms:created>
  <dc:creator>Administrator</dc:creator>
  <cp:lastModifiedBy>虎东</cp:lastModifiedBy>
  <cp:lastPrinted>2021-08-26T00:49:00Z</cp:lastPrinted>
  <dcterms:modified xsi:type="dcterms:W3CDTF">2022-08-01T04:52:52Z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BAC35088F97C4A978A7301CB8047F027</vt:lpwstr>
  </property>
</Properties>
</file>